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84" w:rsidRPr="00856DB1" w:rsidRDefault="00AC5784" w:rsidP="00856DB1">
      <w:pPr>
        <w:jc w:val="center"/>
        <w:rPr>
          <w:rFonts w:ascii="Maiandra GD" w:hAnsi="Maiandra GD"/>
          <w:b/>
          <w:color w:val="FF0000"/>
          <w:sz w:val="40"/>
          <w:szCs w:val="40"/>
        </w:rPr>
      </w:pPr>
      <w:r w:rsidRPr="00856DB1">
        <w:rPr>
          <w:rFonts w:ascii="Maiandra GD" w:hAnsi="Maiandra GD"/>
          <w:b/>
          <w:color w:val="FF0000"/>
          <w:sz w:val="40"/>
          <w:szCs w:val="40"/>
        </w:rPr>
        <w:t>19. NEDELJA MED LETOM</w:t>
      </w:r>
    </w:p>
    <w:tbl>
      <w:tblPr>
        <w:tblStyle w:val="Tabelabarvnamrea6poudarek6"/>
        <w:tblW w:w="9209" w:type="dxa"/>
        <w:tblLook w:val="04A0" w:firstRow="1" w:lastRow="0" w:firstColumn="1" w:lastColumn="0" w:noHBand="0" w:noVBand="1"/>
      </w:tblPr>
      <w:tblGrid>
        <w:gridCol w:w="1014"/>
        <w:gridCol w:w="2383"/>
        <w:gridCol w:w="993"/>
        <w:gridCol w:w="3684"/>
        <w:gridCol w:w="1135"/>
      </w:tblGrid>
      <w:tr w:rsidR="00435AFF" w:rsidRPr="00435AFF" w:rsidTr="00A24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856DB1" w:rsidRPr="00435AFF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NED </w:t>
            </w:r>
          </w:p>
          <w:p w:rsidR="00856DB1" w:rsidRPr="00435AFF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7. 8.</w:t>
            </w:r>
          </w:p>
        </w:tc>
        <w:tc>
          <w:tcPr>
            <w:tcW w:w="2383" w:type="dxa"/>
          </w:tcPr>
          <w:p w:rsidR="00856DB1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Kajetan, duh.; Kalit II., pp.</w:t>
            </w:r>
          </w:p>
        </w:tc>
        <w:tc>
          <w:tcPr>
            <w:tcW w:w="993" w:type="dxa"/>
          </w:tcPr>
          <w:p w:rsidR="00856DB1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07.00</w:t>
            </w:r>
          </w:p>
          <w:p w:rsidR="00A24D2F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684" w:type="dxa"/>
          </w:tcPr>
          <w:p w:rsidR="00856DB1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+ Roma</w:t>
            </w:r>
            <w:r w:rsidR="00435AFF">
              <w:rPr>
                <w:rFonts w:ascii="Cambria" w:hAnsi="Cambria"/>
                <w:color w:val="FF0000"/>
                <w:sz w:val="24"/>
                <w:szCs w:val="24"/>
              </w:rPr>
              <w:t>n Bonča, 3</w:t>
            </w: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. </w:t>
            </w:r>
            <w:r w:rsidR="00435AFF">
              <w:rPr>
                <w:rFonts w:ascii="Cambria" w:hAnsi="Cambria"/>
                <w:color w:val="FF0000"/>
                <w:sz w:val="24"/>
                <w:szCs w:val="24"/>
              </w:rPr>
              <w:t>obl.</w:t>
            </w:r>
          </w:p>
          <w:p w:rsidR="00A24D2F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Za farane</w:t>
            </w:r>
          </w:p>
        </w:tc>
        <w:tc>
          <w:tcPr>
            <w:tcW w:w="1135" w:type="dxa"/>
          </w:tcPr>
          <w:p w:rsidR="00856DB1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Poljane</w:t>
            </w:r>
          </w:p>
          <w:p w:rsidR="00A24D2F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proofErr w:type="spellStart"/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Volbenk</w:t>
            </w:r>
            <w:proofErr w:type="spellEnd"/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6DB1" w:rsidRPr="00A24D2F" w:rsidTr="00A24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PON</w:t>
            </w:r>
          </w:p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8.8</w:t>
            </w:r>
          </w:p>
        </w:tc>
        <w:tc>
          <w:tcPr>
            <w:tcW w:w="2383" w:type="dxa"/>
          </w:tcPr>
          <w:p w:rsidR="00856DB1" w:rsidRPr="00A24D2F" w:rsidRDefault="00A2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Dominik, ust. dom.; Marin,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..</w:t>
            </w:r>
          </w:p>
        </w:tc>
        <w:tc>
          <w:tcPr>
            <w:tcW w:w="993" w:type="dxa"/>
          </w:tcPr>
          <w:p w:rsidR="00856DB1" w:rsidRPr="00A24D2F" w:rsidRDefault="00A2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684" w:type="dxa"/>
          </w:tcPr>
          <w:p w:rsidR="00856DB1" w:rsidRPr="00A24D2F" w:rsidRDefault="00A2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Mira Marin</w:t>
            </w:r>
          </w:p>
        </w:tc>
        <w:tc>
          <w:tcPr>
            <w:tcW w:w="1135" w:type="dxa"/>
          </w:tcPr>
          <w:p w:rsidR="00856DB1" w:rsidRPr="00A24D2F" w:rsidRDefault="00A2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A24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TOR</w:t>
            </w:r>
          </w:p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9.8.</w:t>
            </w:r>
          </w:p>
        </w:tc>
        <w:tc>
          <w:tcPr>
            <w:tcW w:w="2383" w:type="dxa"/>
          </w:tcPr>
          <w:p w:rsidR="00856DB1" w:rsidRPr="00A24D2F" w:rsidRDefault="00A2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Terezija (Edit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Stein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), red; Miro,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684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+++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Graparjevi</w:t>
            </w:r>
            <w:proofErr w:type="spellEnd"/>
          </w:p>
        </w:tc>
        <w:tc>
          <w:tcPr>
            <w:tcW w:w="1135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A24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SRE</w:t>
            </w:r>
          </w:p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10.8.</w:t>
            </w:r>
          </w:p>
        </w:tc>
        <w:tc>
          <w:tcPr>
            <w:tcW w:w="2383" w:type="dxa"/>
          </w:tcPr>
          <w:p w:rsidR="00856DB1" w:rsidRPr="00A24D2F" w:rsidRDefault="00A2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Lovrenc (Lovro),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dk</w:t>
            </w:r>
            <w:proofErr w:type="spellEnd"/>
            <w:r w:rsidR="006B6185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="006B618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; Hugo,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56DB1" w:rsidRPr="00A24D2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684" w:type="dxa"/>
          </w:tcPr>
          <w:p w:rsidR="00856DB1" w:rsidRPr="00A24D2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Jelena Prosenc</w:t>
            </w:r>
          </w:p>
        </w:tc>
        <w:tc>
          <w:tcPr>
            <w:tcW w:w="1135" w:type="dxa"/>
          </w:tcPr>
          <w:p w:rsidR="00856DB1" w:rsidRPr="00A24D2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A24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ČET</w:t>
            </w:r>
          </w:p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11.8.</w:t>
            </w:r>
          </w:p>
        </w:tc>
        <w:tc>
          <w:tcPr>
            <w:tcW w:w="2383" w:type="dxa"/>
          </w:tcPr>
          <w:p w:rsidR="00856DB1" w:rsidRPr="00A24D2F" w:rsidRDefault="00A2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Klara (Jasna), dev.; Suzana,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07.00</w:t>
            </w:r>
          </w:p>
        </w:tc>
        <w:tc>
          <w:tcPr>
            <w:tcW w:w="3684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 zdravje</w:t>
            </w:r>
          </w:p>
        </w:tc>
        <w:tc>
          <w:tcPr>
            <w:tcW w:w="1135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A24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PET</w:t>
            </w:r>
          </w:p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12.8.</w:t>
            </w:r>
          </w:p>
        </w:tc>
        <w:tc>
          <w:tcPr>
            <w:tcW w:w="2383" w:type="dxa"/>
          </w:tcPr>
          <w:p w:rsidR="00856DB1" w:rsidRPr="00A24D2F" w:rsidRDefault="00A2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Šantalska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red.;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Lelija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dev.</w:t>
            </w:r>
          </w:p>
        </w:tc>
        <w:tc>
          <w:tcPr>
            <w:tcW w:w="993" w:type="dxa"/>
          </w:tcPr>
          <w:p w:rsidR="00856DB1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  <w:p w:rsidR="006B6185" w:rsidRPr="00A24D2F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20.30</w:t>
            </w:r>
          </w:p>
        </w:tc>
        <w:tc>
          <w:tcPr>
            <w:tcW w:w="3684" w:type="dxa"/>
          </w:tcPr>
          <w:p w:rsidR="00856DB1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Ivana Marinšek, obl.</w:t>
            </w:r>
          </w:p>
          <w:p w:rsidR="006B6185" w:rsidRPr="006B6185" w:rsidRDefault="00531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Češčenje Najsvetejšega</w:t>
            </w:r>
            <w:bookmarkStart w:id="0" w:name="_GoBack"/>
            <w:bookmarkEnd w:id="0"/>
          </w:p>
        </w:tc>
        <w:tc>
          <w:tcPr>
            <w:tcW w:w="1135" w:type="dxa"/>
          </w:tcPr>
          <w:p w:rsidR="00856DB1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6B6185" w:rsidRPr="00A24D2F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A24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SOB</w:t>
            </w:r>
          </w:p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13.8.</w:t>
            </w:r>
          </w:p>
        </w:tc>
        <w:tc>
          <w:tcPr>
            <w:tcW w:w="2383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Hipolit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Poncijan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.; Gertruda, op.</w:t>
            </w:r>
          </w:p>
        </w:tc>
        <w:tc>
          <w:tcPr>
            <w:tcW w:w="993" w:type="dxa"/>
          </w:tcPr>
          <w:p w:rsidR="00856DB1" w:rsidRPr="00A24D2F" w:rsidRDefault="00405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18.00</w:t>
            </w:r>
          </w:p>
        </w:tc>
        <w:tc>
          <w:tcPr>
            <w:tcW w:w="3684" w:type="dxa"/>
          </w:tcPr>
          <w:p w:rsidR="00856DB1" w:rsidRPr="00A24D2F" w:rsidRDefault="00405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 srečen zakon (poročna maša)</w:t>
            </w:r>
          </w:p>
        </w:tc>
        <w:tc>
          <w:tcPr>
            <w:tcW w:w="1135" w:type="dxa"/>
          </w:tcPr>
          <w:p w:rsidR="00856DB1" w:rsidRPr="00A24D2F" w:rsidRDefault="00405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435AFF" w:rsidRPr="00435AFF" w:rsidTr="00A24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856DB1" w:rsidRPr="00435AFF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NED</w:t>
            </w:r>
          </w:p>
          <w:p w:rsidR="00856DB1" w:rsidRPr="00435AFF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14.8.</w:t>
            </w:r>
          </w:p>
        </w:tc>
        <w:tc>
          <w:tcPr>
            <w:tcW w:w="2383" w:type="dxa"/>
          </w:tcPr>
          <w:p w:rsidR="00856DB1" w:rsidRPr="00435AF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20. MED LETOM. Maksimiljan Kolbe, </w:t>
            </w:r>
            <w:proofErr w:type="spellStart"/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muč</w:t>
            </w:r>
            <w:proofErr w:type="spellEnd"/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.; Demetrij, </w:t>
            </w:r>
            <w:proofErr w:type="spellStart"/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muč</w:t>
            </w:r>
            <w:proofErr w:type="spellEnd"/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56DB1" w:rsidRPr="00435AFF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07.00</w:t>
            </w:r>
          </w:p>
          <w:p w:rsidR="00435AFF" w:rsidRPr="00435AFF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684" w:type="dxa"/>
          </w:tcPr>
          <w:p w:rsidR="00856DB1" w:rsidRPr="00435AF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Za župljane</w:t>
            </w:r>
          </w:p>
          <w:p w:rsidR="00435AFF" w:rsidRPr="00435AF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Predstavitev novega župnika, ki jo opravi škof msgr. dr. Franci Šuštar, s sveto mašo</w:t>
            </w: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:</w:t>
            </w:r>
          </w:p>
          <w:p w:rsidR="00435AFF" w:rsidRPr="00435AFF" w:rsidRDefault="00435AFF" w:rsidP="00435AFF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++ starši Klemenčič in sestra Olga – Komarjevi</w:t>
            </w:r>
          </w:p>
          <w:p w:rsidR="00435AFF" w:rsidRPr="00435AFF" w:rsidRDefault="00B567FA" w:rsidP="00435AFF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+ Anica </w:t>
            </w:r>
            <w:proofErr w:type="spellStart"/>
            <w:r>
              <w:rPr>
                <w:rFonts w:ascii="Cambria" w:hAnsi="Cambria"/>
                <w:color w:val="FF0000"/>
                <w:sz w:val="24"/>
                <w:szCs w:val="24"/>
              </w:rPr>
              <w:t>Cernatič</w:t>
            </w:r>
            <w:proofErr w:type="spellEnd"/>
          </w:p>
        </w:tc>
        <w:tc>
          <w:tcPr>
            <w:tcW w:w="1135" w:type="dxa"/>
          </w:tcPr>
          <w:p w:rsidR="00435AFF" w:rsidRPr="00435AF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Poljane</w:t>
            </w:r>
          </w:p>
          <w:p w:rsidR="00435AFF" w:rsidRPr="00435AF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Poljane</w:t>
            </w:r>
          </w:p>
        </w:tc>
      </w:tr>
    </w:tbl>
    <w:p w:rsidR="00B15540" w:rsidRPr="00B15540" w:rsidRDefault="00B15540" w:rsidP="00B15540">
      <w:pPr>
        <w:jc w:val="center"/>
        <w:rPr>
          <w:rFonts w:ascii="Bell MT" w:hAnsi="Bell MT"/>
          <w:b/>
          <w:i/>
          <w:color w:val="FF0000"/>
          <w:sz w:val="18"/>
          <w:szCs w:val="18"/>
          <w:shd w:val="clear" w:color="auto" w:fill="FFFFFF"/>
        </w:rPr>
      </w:pPr>
    </w:p>
    <w:p w:rsidR="00AC5784" w:rsidRPr="00B15540" w:rsidRDefault="00B15540" w:rsidP="00B15540">
      <w:pPr>
        <w:jc w:val="center"/>
        <w:rPr>
          <w:rFonts w:ascii="Bodoni MT" w:hAnsi="Bodoni MT"/>
          <w:b/>
          <w:i/>
          <w:color w:val="FF0000"/>
          <w:sz w:val="28"/>
          <w:szCs w:val="28"/>
        </w:rPr>
      </w:pPr>
      <w:r w:rsidRPr="00B15540">
        <w:rPr>
          <w:rFonts w:ascii="Bodoni MT" w:hAnsi="Bodoni MT"/>
          <w:b/>
          <w:i/>
          <w:color w:val="FF0000"/>
          <w:sz w:val="28"/>
          <w:szCs w:val="28"/>
          <w:shd w:val="clear" w:color="auto" w:fill="FFFFFF"/>
        </w:rPr>
        <w:t>»Kdo je torej zvesti in preudarni oskrb</w:t>
      </w:r>
      <w:r w:rsidRPr="00B15540">
        <w:rPr>
          <w:rFonts w:ascii="Bodoni MT" w:hAnsi="Bodoni MT"/>
          <w:b/>
          <w:i/>
          <w:color w:val="FF0000"/>
          <w:sz w:val="28"/>
          <w:szCs w:val="28"/>
          <w:shd w:val="clear" w:color="auto" w:fill="FFFFFF"/>
        </w:rPr>
        <w:t>nik …</w:t>
      </w:r>
      <w:r w:rsidRPr="00B15540">
        <w:rPr>
          <w:rFonts w:ascii="Bodoni MT" w:hAnsi="Bodoni MT"/>
          <w:b/>
          <w:i/>
          <w:color w:val="FF0000"/>
          <w:sz w:val="28"/>
          <w:szCs w:val="28"/>
          <w:shd w:val="clear" w:color="auto" w:fill="FFFFFF"/>
        </w:rPr>
        <w:t>?</w:t>
      </w:r>
      <w:r w:rsidRPr="00B15540">
        <w:rPr>
          <w:rFonts w:ascii="Bodoni MT" w:hAnsi="Bodoni MT"/>
          <w:b/>
          <w:i/>
          <w:color w:val="FF0000"/>
          <w:sz w:val="28"/>
          <w:szCs w:val="28"/>
          <w:shd w:val="clear" w:color="auto" w:fill="FFFFFF"/>
        </w:rPr>
        <w:t>«</w:t>
      </w:r>
    </w:p>
    <w:p w:rsidR="006B6185" w:rsidRPr="00B15540" w:rsidRDefault="006B6185" w:rsidP="00405210">
      <w:pPr>
        <w:jc w:val="both"/>
        <w:rPr>
          <w:rFonts w:ascii="Arial Narrow" w:hAnsi="Arial Narrow"/>
        </w:rPr>
      </w:pPr>
      <w:r w:rsidRPr="00B15540">
        <w:rPr>
          <w:rFonts w:ascii="Arial Narrow" w:hAnsi="Arial Narrow"/>
        </w:rPr>
        <w:t xml:space="preserve">Dragi župljani. Kot vaš novi župnik vas prisrčno pozdravljam in se veselim dela v župniji Poljane. Vesel bom vaših pobud, predlogov in vabil zlasti na blagoslove vaših hiš in družin. Želim si, da bi bilo vse naše delo v blagoslov </w:t>
      </w:r>
      <w:r w:rsidR="0015192C" w:rsidRPr="00B15540">
        <w:rPr>
          <w:rFonts w:ascii="Arial Narrow" w:hAnsi="Arial Narrow"/>
        </w:rPr>
        <w:t>našim družinam in občestvu Cerkve.</w:t>
      </w:r>
      <w:r w:rsidR="00921307" w:rsidRPr="00B15540">
        <w:rPr>
          <w:rFonts w:ascii="Arial Narrow" w:hAnsi="Arial Narrow"/>
        </w:rPr>
        <w:t xml:space="preserve"> </w:t>
      </w:r>
    </w:p>
    <w:p w:rsidR="00921307" w:rsidRPr="00B15540" w:rsidRDefault="00921307" w:rsidP="00405210">
      <w:pPr>
        <w:jc w:val="both"/>
        <w:rPr>
          <w:rFonts w:ascii="Arial Narrow" w:hAnsi="Arial Narrow"/>
        </w:rPr>
      </w:pPr>
      <w:r w:rsidRPr="00B15540">
        <w:rPr>
          <w:rFonts w:ascii="Arial Narrow" w:hAnsi="Arial Narrow"/>
        </w:rPr>
        <w:t xml:space="preserve">Za vse je že odprta </w:t>
      </w:r>
      <w:r w:rsidR="00DB1E38" w:rsidRPr="00B15540">
        <w:rPr>
          <w:rFonts w:ascii="Arial Narrow" w:hAnsi="Arial Narrow"/>
          <w:noProof/>
          <w:lang w:eastAsia="sl-SI"/>
        </w:rPr>
        <w:drawing>
          <wp:inline distT="0" distB="0" distL="0" distR="0" wp14:anchorId="467EE477" wp14:editId="6B262DAA">
            <wp:extent cx="419947" cy="157767"/>
            <wp:effectExtent l="0" t="0" r="0" b="0"/>
            <wp:docPr id="9" name="Slika 9" descr="https://upload.wikimedia.org/wikipedia/commons/thumb/7/7c/Facebook_New_Logo_%282015%29.svg/280px-Facebook_New_Logo_%28201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7/7c/Facebook_New_Logo_%282015%29.svg/280px-Facebook_New_Logo_%282015%29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8" cy="1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FF3" w:rsidRPr="00B15540">
        <w:rPr>
          <w:rFonts w:ascii="Arial Narrow" w:hAnsi="Arial Narrow"/>
          <w:noProof/>
          <w:lang w:eastAsia="sl-SI"/>
        </w:rPr>
        <w:t xml:space="preserve"> stra</w:t>
      </w:r>
      <w:r w:rsidRPr="00B15540">
        <w:rPr>
          <w:rFonts w:ascii="Arial Narrow" w:hAnsi="Arial Narrow"/>
        </w:rPr>
        <w:t xml:space="preserve">n </w:t>
      </w:r>
      <w:r w:rsidRPr="00B15540">
        <w:rPr>
          <w:rFonts w:ascii="Arial Narrow" w:hAnsi="Arial Narrow"/>
          <w:b/>
          <w:i/>
          <w:color w:val="0070C0"/>
        </w:rPr>
        <w:t xml:space="preserve">Župnija </w:t>
      </w:r>
      <w:r w:rsidR="00817FF3" w:rsidRPr="00B15540">
        <w:rPr>
          <w:rFonts w:ascii="Arial Narrow" w:hAnsi="Arial Narrow"/>
          <w:b/>
          <w:i/>
          <w:color w:val="0070C0"/>
        </w:rPr>
        <w:t xml:space="preserve">Poljane pri </w:t>
      </w:r>
      <w:proofErr w:type="spellStart"/>
      <w:r w:rsidR="00817FF3" w:rsidRPr="00B15540">
        <w:rPr>
          <w:rFonts w:ascii="Arial Narrow" w:hAnsi="Arial Narrow"/>
          <w:b/>
          <w:i/>
          <w:color w:val="0070C0"/>
        </w:rPr>
        <w:t>Šk</w:t>
      </w:r>
      <w:proofErr w:type="spellEnd"/>
      <w:r w:rsidR="00817FF3" w:rsidRPr="00B15540">
        <w:rPr>
          <w:rFonts w:ascii="Arial Narrow" w:hAnsi="Arial Narrow"/>
          <w:b/>
          <w:i/>
          <w:color w:val="0070C0"/>
        </w:rPr>
        <w:t>. Loki</w:t>
      </w:r>
      <w:r w:rsidR="00817FF3" w:rsidRPr="00B15540">
        <w:rPr>
          <w:rFonts w:ascii="Arial Narrow" w:hAnsi="Arial Narrow"/>
        </w:rPr>
        <w:t>. Novice in oznanila bodo še naprej na naši župnijski spletni strani</w:t>
      </w:r>
      <w:r w:rsidR="00405210" w:rsidRPr="00B15540">
        <w:rPr>
          <w:rFonts w:ascii="Arial Narrow" w:hAnsi="Arial Narrow"/>
        </w:rPr>
        <w:t xml:space="preserve"> župnije</w:t>
      </w:r>
      <w:r w:rsidR="00817FF3" w:rsidRPr="00B15540">
        <w:rPr>
          <w:rFonts w:ascii="Arial Narrow" w:hAnsi="Arial Narrow"/>
        </w:rPr>
        <w:t xml:space="preserve">, </w:t>
      </w:r>
      <w:r w:rsidR="00405210" w:rsidRPr="00B15540">
        <w:rPr>
          <w:rFonts w:ascii="Arial Narrow" w:hAnsi="Arial Narrow"/>
        </w:rPr>
        <w:t xml:space="preserve">bodo </w:t>
      </w:r>
      <w:r w:rsidR="00817FF3" w:rsidRPr="00B15540">
        <w:rPr>
          <w:rFonts w:ascii="Arial Narrow" w:hAnsi="Arial Narrow"/>
        </w:rPr>
        <w:t xml:space="preserve">pa tudi na mojem </w:t>
      </w:r>
      <w:r w:rsidR="00B15540">
        <w:rPr>
          <w:rFonts w:ascii="Arial Narrow" w:hAnsi="Arial Narrow"/>
          <w:noProof/>
          <w:lang w:eastAsia="sl-SI"/>
        </w:rPr>
        <w:drawing>
          <wp:inline distT="0" distB="0" distL="0" distR="0" wp14:anchorId="1E190977">
            <wp:extent cx="420370" cy="158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540" w:rsidRPr="00B15540">
        <w:rPr>
          <w:rFonts w:ascii="Arial Narrow" w:hAnsi="Arial Narrow"/>
          <w:b/>
        </w:rPr>
        <w:t xml:space="preserve"> </w:t>
      </w:r>
      <w:r w:rsidR="00B15540">
        <w:rPr>
          <w:rFonts w:ascii="Arial Narrow" w:hAnsi="Arial Narrow"/>
        </w:rPr>
        <w:t>osebnem profilu</w:t>
      </w:r>
      <w:r w:rsidR="00817FF3" w:rsidRPr="00B15540">
        <w:rPr>
          <w:rFonts w:ascii="Arial Narrow" w:hAnsi="Arial Narrow"/>
        </w:rPr>
        <w:t xml:space="preserve"> </w:t>
      </w:r>
      <w:r w:rsidR="00817FF3" w:rsidRPr="00B15540">
        <w:rPr>
          <w:rFonts w:ascii="Arial Narrow" w:hAnsi="Arial Narrow"/>
          <w:b/>
          <w:i/>
          <w:color w:val="0070C0"/>
        </w:rPr>
        <w:t xml:space="preserve">Jože Plut </w:t>
      </w:r>
      <w:proofErr w:type="spellStart"/>
      <w:r w:rsidR="00817FF3" w:rsidRPr="00B15540">
        <w:rPr>
          <w:rFonts w:ascii="Arial Narrow" w:hAnsi="Arial Narrow"/>
          <w:b/>
          <w:i/>
          <w:color w:val="0070C0"/>
        </w:rPr>
        <w:t>Šorc</w:t>
      </w:r>
      <w:proofErr w:type="spellEnd"/>
      <w:r w:rsidR="00817FF3" w:rsidRPr="00B15540">
        <w:rPr>
          <w:rFonts w:ascii="Arial Narrow" w:hAnsi="Arial Narrow"/>
        </w:rPr>
        <w:t xml:space="preserve"> in </w:t>
      </w:r>
      <w:r w:rsidR="00E54AC6">
        <w:rPr>
          <w:rFonts w:ascii="Arial Narrow" w:hAnsi="Arial Narrow"/>
          <w:noProof/>
          <w:lang w:eastAsia="sl-SI"/>
        </w:rPr>
        <w:drawing>
          <wp:inline distT="0" distB="0" distL="0" distR="0" wp14:anchorId="6886103F">
            <wp:extent cx="420370" cy="158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C6">
        <w:rPr>
          <w:rFonts w:ascii="Arial Narrow" w:hAnsi="Arial Narrow"/>
        </w:rPr>
        <w:t xml:space="preserve"> </w:t>
      </w:r>
      <w:r w:rsidR="00817FF3" w:rsidRPr="00B15540">
        <w:rPr>
          <w:rFonts w:ascii="Arial Narrow" w:hAnsi="Arial Narrow"/>
        </w:rPr>
        <w:t xml:space="preserve">strani </w:t>
      </w:r>
      <w:r w:rsidR="00817FF3" w:rsidRPr="00B15540">
        <w:rPr>
          <w:rFonts w:ascii="Arial Narrow" w:hAnsi="Arial Narrow"/>
          <w:b/>
          <w:i/>
          <w:color w:val="0070C0"/>
        </w:rPr>
        <w:t xml:space="preserve">Jože Plut </w:t>
      </w:r>
      <w:proofErr w:type="spellStart"/>
      <w:r w:rsidR="00817FF3" w:rsidRPr="00B15540">
        <w:rPr>
          <w:rFonts w:ascii="Arial Narrow" w:hAnsi="Arial Narrow"/>
          <w:b/>
          <w:i/>
          <w:color w:val="0070C0"/>
        </w:rPr>
        <w:t>Šorc</w:t>
      </w:r>
      <w:proofErr w:type="spellEnd"/>
      <w:r w:rsidR="00817FF3" w:rsidRPr="00B15540">
        <w:rPr>
          <w:rFonts w:ascii="Arial Narrow" w:hAnsi="Arial Narrow"/>
          <w:b/>
          <w:i/>
          <w:color w:val="0070C0"/>
        </w:rPr>
        <w:t xml:space="preserve"> župnik</w:t>
      </w:r>
      <w:r w:rsidR="00405210" w:rsidRPr="00B15540">
        <w:rPr>
          <w:rFonts w:ascii="Arial Narrow" w:hAnsi="Arial Narrow"/>
        </w:rPr>
        <w:t xml:space="preserve">; </w:t>
      </w:r>
      <w:r w:rsidR="00817FF3" w:rsidRPr="00B15540">
        <w:rPr>
          <w:rFonts w:ascii="Arial Narrow" w:hAnsi="Arial Narrow"/>
        </w:rPr>
        <w:t>na</w:t>
      </w:r>
      <w:r w:rsidR="00405210" w:rsidRPr="00B15540">
        <w:rPr>
          <w:rFonts w:ascii="Arial Narrow" w:hAnsi="Arial Narrow"/>
        </w:rPr>
        <w:t xml:space="preserve"> župnikovem</w:t>
      </w:r>
      <w:r w:rsidR="00DB1E38" w:rsidRPr="00B15540">
        <w:rPr>
          <w:rFonts w:ascii="Arial Narrow" w:hAnsi="Arial Narrow"/>
        </w:rPr>
        <w:t xml:space="preserve"> </w:t>
      </w:r>
      <w:r w:rsidR="00DB1E38" w:rsidRPr="00B15540">
        <w:rPr>
          <w:rFonts w:ascii="Arial Narrow" w:hAnsi="Arial Narrow"/>
          <w:noProof/>
          <w:lang w:eastAsia="sl-SI"/>
        </w:rPr>
        <w:drawing>
          <wp:inline distT="0" distB="0" distL="0" distR="0" wp14:anchorId="5A0CD728" wp14:editId="43E80B64">
            <wp:extent cx="203200" cy="203200"/>
            <wp:effectExtent l="0" t="0" r="6350" b="6350"/>
            <wp:docPr id="11" name="Slika 11" descr="Instagram logo 202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agram logo 2022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6" cy="2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7B4" w:rsidRPr="00B15540">
        <w:rPr>
          <w:rFonts w:ascii="Arial Narrow" w:hAnsi="Arial Narrow"/>
        </w:rPr>
        <w:t xml:space="preserve"> </w:t>
      </w:r>
      <w:r w:rsidR="00405210" w:rsidRPr="00B15540">
        <w:rPr>
          <w:rFonts w:ascii="Arial Narrow" w:hAnsi="Arial Narrow"/>
        </w:rPr>
        <w:t>profilu, č</w:t>
      </w:r>
      <w:r w:rsidR="003A67B4" w:rsidRPr="00B15540">
        <w:rPr>
          <w:rFonts w:ascii="Arial Narrow" w:hAnsi="Arial Narrow"/>
        </w:rPr>
        <w:t>e je kdo vešč</w:t>
      </w:r>
      <w:r w:rsidR="00DB1E38" w:rsidRPr="00B15540">
        <w:rPr>
          <w:rFonts w:ascii="Arial Narrow" w:hAnsi="Arial Narrow"/>
          <w:noProof/>
          <w:lang w:eastAsia="sl-SI"/>
        </w:rPr>
        <w:drawing>
          <wp:inline distT="0" distB="0" distL="0" distR="0" wp14:anchorId="10892663" wp14:editId="13927EE6">
            <wp:extent cx="216959" cy="178384"/>
            <wp:effectExtent l="0" t="0" r="0" b="0"/>
            <wp:docPr id="7" name="Slika 7" descr="Twitter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tter-logo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98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7B4" w:rsidRPr="00B15540">
        <w:rPr>
          <w:rFonts w:ascii="Arial Narrow" w:hAnsi="Arial Narrow"/>
        </w:rPr>
        <w:t xml:space="preserve">, pa lahko sledi tudi na mojem tamkajšnjem profilu. </w:t>
      </w:r>
      <w:r w:rsidR="00817FF3" w:rsidRPr="00B15540">
        <w:rPr>
          <w:rFonts w:ascii="Arial Narrow" w:hAnsi="Arial Narrow"/>
        </w:rPr>
        <w:t xml:space="preserve">Na </w:t>
      </w:r>
      <w:r w:rsidR="00E54AC6">
        <w:rPr>
          <w:rFonts w:ascii="Arial Narrow" w:hAnsi="Arial Narrow"/>
          <w:noProof/>
          <w:lang w:eastAsia="sl-SI"/>
        </w:rPr>
        <w:drawing>
          <wp:inline distT="0" distB="0" distL="0" distR="0" wp14:anchorId="3387E617">
            <wp:extent cx="420370" cy="158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C6">
        <w:rPr>
          <w:rFonts w:ascii="Arial Narrow" w:hAnsi="Arial Narrow"/>
        </w:rPr>
        <w:t xml:space="preserve"> </w:t>
      </w:r>
      <w:r w:rsidR="00817FF3" w:rsidRPr="00B15540">
        <w:rPr>
          <w:rFonts w:ascii="Arial Narrow" w:hAnsi="Arial Narrow"/>
        </w:rPr>
        <w:t xml:space="preserve">straneh </w:t>
      </w:r>
      <w:proofErr w:type="spellStart"/>
      <w:r w:rsidR="00817FF3" w:rsidRPr="00B15540">
        <w:rPr>
          <w:rFonts w:ascii="Arial Narrow" w:hAnsi="Arial Narrow"/>
          <w:b/>
        </w:rPr>
        <w:t>povšečkajte</w:t>
      </w:r>
      <w:proofErr w:type="spellEnd"/>
      <w:r w:rsidR="00817FF3" w:rsidRPr="00B15540">
        <w:rPr>
          <w:rFonts w:ascii="Arial Narrow" w:hAnsi="Arial Narrow"/>
          <w:b/>
        </w:rPr>
        <w:t xml:space="preserve"> stran</w:t>
      </w:r>
      <w:r w:rsidR="00817FF3" w:rsidRPr="00B15540">
        <w:rPr>
          <w:rFonts w:ascii="Arial Narrow" w:hAnsi="Arial Narrow"/>
        </w:rPr>
        <w:t xml:space="preserve"> ali še bolje</w:t>
      </w:r>
      <w:r w:rsidR="00E54AC6">
        <w:rPr>
          <w:rFonts w:ascii="Arial Narrow" w:hAnsi="Arial Narrow"/>
        </w:rPr>
        <w:t>,</w:t>
      </w:r>
      <w:r w:rsidR="00817FF3" w:rsidRPr="00B15540">
        <w:rPr>
          <w:rFonts w:ascii="Arial Narrow" w:hAnsi="Arial Narrow"/>
        </w:rPr>
        <w:t xml:space="preserve"> pritisnite gumb </w:t>
      </w:r>
      <w:r w:rsidR="00817FF3" w:rsidRPr="00B15540">
        <w:rPr>
          <w:rFonts w:ascii="Arial Narrow" w:hAnsi="Arial Narrow"/>
          <w:b/>
        </w:rPr>
        <w:t>SLEDI</w:t>
      </w:r>
      <w:r w:rsidR="00DB1E38" w:rsidRPr="00B15540">
        <w:rPr>
          <w:rFonts w:ascii="Arial Narrow" w:hAnsi="Arial Narrow"/>
        </w:rPr>
        <w:t>!</w:t>
      </w:r>
    </w:p>
    <w:p w:rsidR="00921307" w:rsidRPr="00B15540" w:rsidRDefault="00921307" w:rsidP="00405210">
      <w:pPr>
        <w:jc w:val="both"/>
        <w:rPr>
          <w:rFonts w:ascii="Arial Narrow" w:hAnsi="Arial Narrow"/>
        </w:rPr>
      </w:pPr>
      <w:r w:rsidRPr="00B15540">
        <w:rPr>
          <w:rFonts w:ascii="Arial Narrow" w:hAnsi="Arial Narrow"/>
        </w:rPr>
        <w:t>Za sedaj župnik biva v mežnariji na Gori (Malenski vrh). Kar je le mogoče</w:t>
      </w:r>
      <w:r w:rsidR="00405210" w:rsidRPr="00B15540">
        <w:rPr>
          <w:rFonts w:ascii="Arial Narrow" w:hAnsi="Arial Narrow"/>
        </w:rPr>
        <w:t>,</w:t>
      </w:r>
      <w:r w:rsidRPr="00B15540">
        <w:rPr>
          <w:rFonts w:ascii="Arial Narrow" w:hAnsi="Arial Narrow"/>
        </w:rPr>
        <w:t xml:space="preserve"> uredite po tel. 031 673 111, da se dogovorimo, sicer pa na voljo pred vsako sv. mašo eno uro v cerkvi (pogovor, spoved …) in po maši v zakristiji (tudi za prejem sv. maš </w:t>
      </w:r>
      <w:proofErr w:type="spellStart"/>
      <w:r w:rsidRPr="00B15540">
        <w:rPr>
          <w:rFonts w:ascii="Arial Narrow" w:hAnsi="Arial Narrow"/>
        </w:rPr>
        <w:t>itd</w:t>
      </w:r>
      <w:proofErr w:type="spellEnd"/>
      <w:r w:rsidRPr="00B15540">
        <w:rPr>
          <w:rFonts w:ascii="Arial Narrow" w:hAnsi="Arial Narrow"/>
        </w:rPr>
        <w:t>).</w:t>
      </w:r>
      <w:r w:rsidR="00405210" w:rsidRPr="00B15540">
        <w:rPr>
          <w:rFonts w:ascii="Arial Narrow" w:hAnsi="Arial Narrow"/>
        </w:rPr>
        <w:t xml:space="preserve"> Malo računamo, da bi se že v tem tednu začela selitev v Šubičevo hišo, vsaj župnijska pisarna. Čeprav naj bi za dobršen del selitve poskrbela občina, pa je v pisani kar veliko stvari, ki jih bo potrebno prenesti na drug način in potem v pisarni urediti. </w:t>
      </w:r>
      <w:r w:rsidR="00B15540">
        <w:rPr>
          <w:rFonts w:ascii="Arial Narrow" w:hAnsi="Arial Narrow"/>
        </w:rPr>
        <w:t xml:space="preserve">Računamo na pomoč </w:t>
      </w:r>
      <w:r w:rsidR="00405210" w:rsidRPr="00B15540">
        <w:rPr>
          <w:rFonts w:ascii="Arial Narrow" w:hAnsi="Arial Narrow"/>
        </w:rPr>
        <w:t xml:space="preserve">mladine in kakšnega prevoznika. Na vas se bodo obrnili </w:t>
      </w:r>
      <w:r w:rsidR="00BF3137" w:rsidRPr="00B15540">
        <w:rPr>
          <w:rFonts w:ascii="Arial Narrow" w:hAnsi="Arial Narrow"/>
        </w:rPr>
        <w:t xml:space="preserve">tudi </w:t>
      </w:r>
      <w:r w:rsidR="00405210" w:rsidRPr="00B15540">
        <w:rPr>
          <w:rFonts w:ascii="Arial Narrow" w:hAnsi="Arial Narrow"/>
        </w:rPr>
        <w:t>ključarji. Mladina pa naj kar korajžno pokliče župnika na telefon, lahko pa uporabi tudi druga sodobna sredstva obveščanja.</w:t>
      </w:r>
    </w:p>
    <w:p w:rsidR="00BF3137" w:rsidRPr="00B15540" w:rsidRDefault="00BF3137" w:rsidP="00405210">
      <w:pPr>
        <w:jc w:val="both"/>
        <w:rPr>
          <w:rFonts w:ascii="Arial Narrow" w:hAnsi="Arial Narrow"/>
        </w:rPr>
      </w:pPr>
      <w:r w:rsidRPr="00B15540">
        <w:rPr>
          <w:rFonts w:ascii="Arial Narrow" w:hAnsi="Arial Narrow"/>
        </w:rPr>
        <w:t xml:space="preserve">In še splošno obvestilo: Tako kot bo prihodnjo nedeljo vašega župnika uradno predstavil generalni vikar msgr. dr. Franci Šuštar, bo vaš župnik kot arhidiakon v mesecu avgustu in začetku septembra umeščal (ali predstavil) nove župnike na Gorenjskem. Tiste nedelje bodo maševali drugi duhovniki. </w:t>
      </w:r>
      <w:r w:rsidR="00D92761" w:rsidRPr="00B15540">
        <w:rPr>
          <w:rFonts w:ascii="Arial Narrow" w:hAnsi="Arial Narrow"/>
        </w:rPr>
        <w:t>Želim blagoslovljen teden!</w:t>
      </w:r>
    </w:p>
    <w:p w:rsidR="00B15540" w:rsidRPr="00D92761" w:rsidRDefault="00D92761" w:rsidP="00405210">
      <w:pPr>
        <w:jc w:val="both"/>
        <w:rPr>
          <w:rFonts w:ascii="Arial Narrow" w:hAnsi="Arial Narrow"/>
        </w:rPr>
      </w:pPr>
      <w:r w:rsidRPr="00D92761">
        <w:rPr>
          <w:rFonts w:ascii="Arial Narrow" w:hAnsi="Arial Narrow"/>
          <w:i/>
          <w:color w:val="000000"/>
        </w:rPr>
        <w:t>Nekdanji župnik se zahvaljuje za vse vaše darove ob odhodu iz župnije, še posebej animatorjem in drugim mladim za album »Vtisov«</w:t>
      </w:r>
      <w:r>
        <w:rPr>
          <w:rFonts w:ascii="Arial Narrow" w:hAnsi="Arial Narrow"/>
          <w:i/>
          <w:color w:val="000000"/>
        </w:rPr>
        <w:t>.</w:t>
      </w:r>
      <w:r w:rsidRPr="00D92761">
        <w:rPr>
          <w:rFonts w:ascii="Arial Narrow" w:hAnsi="Arial Narrow"/>
        </w:rPr>
        <w:t xml:space="preserve"> </w:t>
      </w:r>
    </w:p>
    <w:sectPr w:rsidR="00B15540" w:rsidRPr="00D9276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78" w:rsidRDefault="00CC6E78" w:rsidP="00BF3137">
      <w:pPr>
        <w:spacing w:after="0" w:line="240" w:lineRule="auto"/>
      </w:pPr>
      <w:r>
        <w:separator/>
      </w:r>
    </w:p>
  </w:endnote>
  <w:endnote w:type="continuationSeparator" w:id="0">
    <w:p w:rsidR="00CC6E78" w:rsidRDefault="00CC6E78" w:rsidP="00BF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78" w:rsidRDefault="00CC6E78" w:rsidP="00BF3137">
      <w:pPr>
        <w:spacing w:after="0" w:line="240" w:lineRule="auto"/>
      </w:pPr>
      <w:r>
        <w:separator/>
      </w:r>
    </w:p>
  </w:footnote>
  <w:footnote w:type="continuationSeparator" w:id="0">
    <w:p w:rsidR="00CC6E78" w:rsidRDefault="00CC6E78" w:rsidP="00BF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EA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aps/>
        <w:noProof/>
        <w:color w:val="4472C4" w:themeColor="accent5"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37" w:rsidRDefault="00BF313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otni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otni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F3137" w:rsidRDefault="00BF313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Župnija Poljane, Predmost 50, </w:t>
    </w:r>
  </w:p>
  <w:p w:rsidR="00BF3137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olor w:val="4472C4" w:themeColor="accent5"/>
        <w:sz w:val="26"/>
        <w:szCs w:val="26"/>
      </w:rPr>
      <w:t>4223 Poljane nad Škofjo Loko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, </w:t>
    </w:r>
    <w:r w:rsidR="00CF0CF0">
      <w:rPr>
        <w:rFonts w:ascii="Felix Titling" w:hAnsi="Felix Titling"/>
        <w:b/>
        <w:color w:val="4472C4" w:themeColor="accent5"/>
        <w:sz w:val="26"/>
        <w:szCs w:val="26"/>
      </w:rPr>
      <w:t xml:space="preserve">TEL: 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>031 673 111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9D6"/>
    <w:multiLevelType w:val="hybridMultilevel"/>
    <w:tmpl w:val="6026F8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4"/>
    <w:rsid w:val="0015192C"/>
    <w:rsid w:val="003A67B4"/>
    <w:rsid w:val="00405210"/>
    <w:rsid w:val="00435AFF"/>
    <w:rsid w:val="00531E76"/>
    <w:rsid w:val="00571DEA"/>
    <w:rsid w:val="006B6185"/>
    <w:rsid w:val="00817FF3"/>
    <w:rsid w:val="00856DB1"/>
    <w:rsid w:val="00921307"/>
    <w:rsid w:val="00A24D2F"/>
    <w:rsid w:val="00A314D8"/>
    <w:rsid w:val="00AC5784"/>
    <w:rsid w:val="00B15540"/>
    <w:rsid w:val="00B567FA"/>
    <w:rsid w:val="00BF3137"/>
    <w:rsid w:val="00CC6E78"/>
    <w:rsid w:val="00CF0CF0"/>
    <w:rsid w:val="00D92761"/>
    <w:rsid w:val="00DB1E38"/>
    <w:rsid w:val="00E43894"/>
    <w:rsid w:val="00E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02A6A-ECF6-4317-9C32-96E89F4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C57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kseznama">
    <w:name w:val="List Paragraph"/>
    <w:basedOn w:val="Navaden"/>
    <w:uiPriority w:val="34"/>
    <w:qFormat/>
    <w:rsid w:val="00435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3137"/>
  </w:style>
  <w:style w:type="paragraph" w:styleId="Noga">
    <w:name w:val="footer"/>
    <w:basedOn w:val="Navaden"/>
    <w:link w:val="Nog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31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65E964-5D42-4BA5-8531-7EAF0679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11</cp:revision>
  <cp:lastPrinted>2022-08-06T14:15:00Z</cp:lastPrinted>
  <dcterms:created xsi:type="dcterms:W3CDTF">2022-08-05T11:07:00Z</dcterms:created>
  <dcterms:modified xsi:type="dcterms:W3CDTF">2022-08-06T14:16:00Z</dcterms:modified>
</cp:coreProperties>
</file>